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b w:val="1"/>
          <w:bCs w:val="1"/>
          <w:i w:val="1"/>
          <w:iCs w:val="1"/>
          <w:sz w:val="32"/>
          <w:szCs w:val="32"/>
          <w:u w:val="single"/>
          <w:rtl w:val="0"/>
          <w:lang w:val="it-IT"/>
        </w:rPr>
        <w:t>MICHELA SOFIA AMADEI</w:t>
      </w:r>
    </w:p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Corpo A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Contatti</w:t>
      </w:r>
    </w:p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Indirizzo: Via lungotevere de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’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Cenci 4 </w:t>
      </w:r>
    </w:p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Roma </w:t>
      </w:r>
    </w:p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Telefono: 3338648566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E-mail: </w:t>
      </w:r>
      <w:r>
        <w:rPr>
          <w:rStyle w:val="Hyperlink.0"/>
          <w:rFonts w:ascii="Times Roman" w:cs="Times Roman" w:hAnsi="Times Roman" w:eastAsia="Times Roman"/>
        </w:rPr>
        <w:fldChar w:fldCharType="begin" w:fldLock="0"/>
      </w:r>
      <w:r>
        <w:rPr>
          <w:rStyle w:val="Hyperlink.0"/>
          <w:rFonts w:ascii="Times Roman" w:cs="Times Roman" w:hAnsi="Times Roman" w:eastAsia="Times Roman"/>
        </w:rPr>
        <w:instrText xml:space="preserve"> HYPERLINK "mailto:amadei.michelasofia@gmail.com"</w:instrText>
      </w:r>
      <w:r>
        <w:rPr>
          <w:rStyle w:val="Hyperlink.0"/>
          <w:rFonts w:ascii="Times Roman" w:cs="Times Roman" w:hAnsi="Times Roman" w:eastAsia="Times Roman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it-IT"/>
        </w:rPr>
        <w:t>amadei.michelasofia@gmail.com</w:t>
      </w:r>
      <w:r>
        <w:rPr>
          <w:rFonts w:ascii="Times Roman" w:cs="Times Roman" w:hAnsi="Times Roman" w:eastAsia="Times Roman"/>
        </w:rPr>
        <w:fldChar w:fldCharType="end" w:fldLock="0"/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——————————————————————————————————</w:t>
      </w:r>
    </w:p>
    <w:p>
      <w:pPr>
        <w:pStyle w:val="Corpo A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Corpo A"/>
        <w:rPr>
          <w:rStyle w:val="Nessuno"/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Scheda Tecnica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Nome: Michela Sofia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Cognome: Amadei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Data di nascita: 22 Gennaio 2003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Altezza: 1,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70 cm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Colore Occhi: Marrone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Colore Capelli: Castano Scuro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Taglia: 40/42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Numero di scarpe: 39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Luogo di nascita: Roma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Lingue: Italiano e Inglese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 (Buono)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Sport: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G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innastica artistica,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D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anza moderna,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 Danza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aere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a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 tra cui Tessuti Aerei, Cerchio e Pole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Dance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(ancora praticati)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Skills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: Canto (autodidatta)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, danza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Patente: AM , B</w:t>
      </w:r>
    </w:p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Corpo A"/>
        <w:jc w:val="center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CV</w:t>
      </w:r>
    </w:p>
    <w:p>
      <w:pPr>
        <w:pStyle w:val="Corpo A"/>
        <w:rPr>
          <w:rStyle w:val="Nessuno"/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Istruzione e Formazione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- Maturit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scientifica, Liceo J.F. Kennedy, Roma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19 Giugno 2021 conseguita con 100/centesimi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- Attualmente frequento il terzo anno della triennale in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Teatro, Cinema e Media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presso Universit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la Sapienza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- Corso di recitazione presso la Tnt Company di Barbara Chiesa, Roma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Settembre 2020 (ancora frequentato)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Stage di </w:t>
      </w:r>
      <w:r>
        <w:rPr>
          <w:rFonts w:ascii="Times Roman" w:hAnsi="Times Roman"/>
          <w:sz w:val="24"/>
          <w:szCs w:val="24"/>
          <w:rtl w:val="0"/>
          <w:lang w:val="it-IT"/>
        </w:rPr>
        <w:t>F</w:t>
      </w:r>
      <w:r>
        <w:rPr>
          <w:rFonts w:ascii="Times Roman" w:hAnsi="Times Roman"/>
          <w:sz w:val="24"/>
          <w:szCs w:val="24"/>
          <w:rtl w:val="0"/>
          <w:lang w:val="it-IT"/>
        </w:rPr>
        <w:t>ormazione su Commedia dell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’</w:t>
      </w:r>
      <w:r>
        <w:rPr>
          <w:rFonts w:ascii="Times Roman" w:hAnsi="Times Roman"/>
          <w:sz w:val="24"/>
          <w:szCs w:val="24"/>
          <w:rtl w:val="0"/>
          <w:lang w:val="it-IT"/>
        </w:rPr>
        <w:t>arte condotta da Eduardo Ricciardelli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Stage di Recitazione Cinematografica condotta da Francesca de Martino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Stage di Formazione Teatro Danza con Ashop Arop Lombardo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Stage di Formazione Allineamento corporeo (metodo Feldenkrais) con Sara Silvagni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Stage di Canto con Gabriella Aiello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Stage di Acting in English con Bianca Ara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Laboratorio universitario di Teatro Danza con Michela Lucenti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ITAF10: Percorso di formazioni in vari paesi (Francia, Ungheria, Galizia, Italia) con l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’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associazione Fita Teatro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Stage di Formazione su metodo di recitazione condotto Letizia Letza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Stage di Formazione con Riccardo Barbera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Stage di Danza </w:t>
      </w:r>
    </w:p>
    <w:p>
      <w:pPr>
        <w:pStyle w:val="Corpo A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Corpo A"/>
        <w:rPr>
          <w:rStyle w:val="Nessuno"/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>Esperienze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>lavorative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Assunta a tempo indeterminato presso il Cinema Farnese dal 01 ottobre 2021 con le mansioni di: gestione dei social e PR. </w:t>
      </w:r>
    </w:p>
    <w:p>
      <w:pPr>
        <w:pStyle w:val="Corpo A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b w:val="1"/>
          <w:bCs w:val="1"/>
          <w:sz w:val="28"/>
          <w:szCs w:val="28"/>
          <w:rtl w:val="0"/>
          <w:lang w:val="it-IT"/>
        </w:rPr>
        <w:t xml:space="preserve">Esperienze teatrali </w:t>
      </w:r>
      <w:r>
        <w:rPr>
          <w:rFonts w:ascii="Times Roman" w:hAnsi="Times Roman"/>
          <w:sz w:val="28"/>
          <w:szCs w:val="28"/>
          <w:rtl w:val="0"/>
          <w:lang w:val="it-IT"/>
        </w:rPr>
        <w:t xml:space="preserve">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- Attrice teatrale nello spettacolo 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Mi 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stato chiesto di ricordare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presso 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Il Cantiere Teatrale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,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regista Barbara Chiesa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28 giugno 2021 e 9/10 ottobre 2021 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- Attrice teatrale nello spettacolo 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Capitan fracassato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presso il teatro Fuis a lungotevere dei Mellini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, regista Barbara Chiesa</w:t>
      </w:r>
    </w:p>
    <w:p>
      <w:pPr>
        <w:pStyle w:val="Corpo A"/>
        <w:rPr>
          <w:rStyle w:val="Nessuno"/>
          <w:rFonts w:ascii="Times Roman" w:cs="Times Roman" w:hAnsi="Times Roman" w:eastAsia="Times Roman"/>
          <w:sz w:val="24"/>
          <w:szCs w:val="24"/>
        </w:rPr>
      </w:pP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- Attrice teatrale nello spettacolo 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Terrore e Miseria del terzo Reich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 xml:space="preserve">presso il 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Teatro Marconi</w:t>
      </w:r>
      <w:r>
        <w:rPr>
          <w:rStyle w:val="Nessuno"/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28 gennaio 2021</w:t>
      </w:r>
      <w:r>
        <w:rPr>
          <w:rStyle w:val="Nessuno"/>
          <w:rFonts w:ascii="Times Roman" w:hAnsi="Times Roman"/>
          <w:sz w:val="24"/>
          <w:szCs w:val="24"/>
          <w:rtl w:val="0"/>
          <w:lang w:val="it-IT"/>
        </w:rPr>
        <w:t>, regista Barbara Chiesa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Attrice teatrale nello spettacolo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Petali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>presso il teatro Fuis a Lungotevere dei Mellini</w:t>
      </w:r>
      <w:r>
        <w:rPr>
          <w:rFonts w:ascii="Times Roman" w:hAnsi="Times Roman"/>
          <w:sz w:val="24"/>
          <w:szCs w:val="24"/>
          <w:rtl w:val="0"/>
          <w:lang w:val="it-IT"/>
        </w:rPr>
        <w:t>, regista Barbara Chiesa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Attrice teatrale nello spettacolo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Iliade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>presso il Teatro Marconi 09 giugno 2022</w:t>
      </w:r>
      <w:r>
        <w:rPr>
          <w:rFonts w:ascii="Times Roman" w:hAnsi="Times Roman"/>
          <w:sz w:val="24"/>
          <w:szCs w:val="24"/>
          <w:rtl w:val="0"/>
          <w:lang w:val="it-IT"/>
        </w:rPr>
        <w:t>, regista Barbara Chiesa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Attrice teatrale nello spettacolo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Odissea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presso il Teatro Marconi 18 giugno 2023, regista Barbara Chiesa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Times Roman" w:hAnsi="Times Roman"/>
          <w:sz w:val="24"/>
          <w:szCs w:val="24"/>
          <w:rtl w:val="0"/>
          <w:lang w:val="it-IT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Attrice teatrale nello spettacolo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La ballata del mulino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>presso In-vaso Festival (nella citt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di Muravera), 09 settembre 2023, regista Andrea Robbiano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Avenir Book" w:cs="Avenir Book" w:hAnsi="Avenir Book" w:eastAsia="Avenir Book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4"/>
      <w:szCs w:val="24"/>
      <w:u w:val="single"/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